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BB1A82" w14:textId="6B5654E4" w:rsidR="003D756C" w:rsidRDefault="00000000">
      <w:pPr>
        <w:ind w:left="1" w:hanging="3"/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MINUTES FOR TOWN OF CHEMUNG TOWN BOARD MEETING HELD </w:t>
      </w:r>
      <w:r w:rsidR="00B60732">
        <w:rPr>
          <w:b/>
          <w:sz w:val="28"/>
          <w:szCs w:val="28"/>
          <w:u w:val="single"/>
        </w:rPr>
        <w:t xml:space="preserve">August </w:t>
      </w:r>
      <w:r>
        <w:rPr>
          <w:b/>
          <w:sz w:val="28"/>
          <w:szCs w:val="28"/>
          <w:u w:val="single"/>
        </w:rPr>
        <w:t>1</w:t>
      </w:r>
      <w:r w:rsidR="00B60732">
        <w:rPr>
          <w:b/>
          <w:sz w:val="28"/>
          <w:szCs w:val="28"/>
          <w:u w:val="single"/>
        </w:rPr>
        <w:t>4</w:t>
      </w:r>
      <w:r>
        <w:rPr>
          <w:b/>
          <w:sz w:val="28"/>
          <w:szCs w:val="28"/>
          <w:u w:val="single"/>
          <w:vertAlign w:val="superscript"/>
        </w:rPr>
        <w:t>TH</w:t>
      </w:r>
      <w:r>
        <w:rPr>
          <w:b/>
          <w:sz w:val="28"/>
          <w:szCs w:val="28"/>
          <w:u w:val="single"/>
        </w:rPr>
        <w:t>, 2024 AT 7PM in the Town Hall at 48 Rotary Road Ext. Chemung NY 14825</w:t>
      </w:r>
    </w:p>
    <w:p w14:paraId="0DF4DCB9" w14:textId="77777777" w:rsidR="003D756C" w:rsidRDefault="003D756C">
      <w:pPr>
        <w:ind w:left="1" w:hanging="3"/>
        <w:rPr>
          <w:sz w:val="28"/>
          <w:szCs w:val="28"/>
        </w:rPr>
      </w:pPr>
    </w:p>
    <w:p w14:paraId="05C4637A" w14:textId="77777777" w:rsidR="003D756C" w:rsidRDefault="003D756C">
      <w:pPr>
        <w:ind w:left="0" w:hanging="2"/>
        <w:rPr>
          <w:sz w:val="21"/>
          <w:szCs w:val="21"/>
        </w:rPr>
      </w:pPr>
    </w:p>
    <w:p w14:paraId="5A28F09F" w14:textId="77777777" w:rsidR="003D756C" w:rsidRDefault="00000000">
      <w:pPr>
        <w:ind w:left="0" w:hanging="2"/>
        <w:rPr>
          <w:sz w:val="21"/>
          <w:szCs w:val="21"/>
        </w:rPr>
      </w:pPr>
      <w:r>
        <w:rPr>
          <w:sz w:val="21"/>
          <w:szCs w:val="21"/>
        </w:rPr>
        <w:t>SUPERVISOR RICHTER LED EVERYONE IN THE PLEDGE OF ALLEGIANCE TO SALUTE THE FLAG.</w:t>
      </w:r>
    </w:p>
    <w:p w14:paraId="7F75CC37" w14:textId="77777777" w:rsidR="003D756C" w:rsidRDefault="003D756C">
      <w:pPr>
        <w:ind w:left="0" w:hanging="2"/>
        <w:rPr>
          <w:sz w:val="21"/>
          <w:szCs w:val="21"/>
          <w:u w:val="single"/>
        </w:rPr>
      </w:pPr>
    </w:p>
    <w:p w14:paraId="652843B4" w14:textId="0734FA50" w:rsidR="003D756C" w:rsidRDefault="00000000">
      <w:pPr>
        <w:ind w:left="0" w:hanging="2"/>
        <w:rPr>
          <w:sz w:val="21"/>
          <w:szCs w:val="21"/>
        </w:rPr>
      </w:pPr>
      <w:r>
        <w:rPr>
          <w:b/>
          <w:sz w:val="21"/>
          <w:szCs w:val="21"/>
          <w:u w:val="single"/>
        </w:rPr>
        <w:t>ROLL:</w:t>
      </w:r>
      <w:r>
        <w:rPr>
          <w:sz w:val="21"/>
          <w:szCs w:val="21"/>
        </w:rPr>
        <w:t xml:space="preserve">   PRESENT: BIRNEY; BROWN; BERNATAVITZ; </w:t>
      </w:r>
      <w:r w:rsidR="00E35804">
        <w:rPr>
          <w:sz w:val="21"/>
          <w:szCs w:val="21"/>
        </w:rPr>
        <w:t xml:space="preserve">LOPER; </w:t>
      </w:r>
      <w:r>
        <w:rPr>
          <w:sz w:val="21"/>
          <w:szCs w:val="21"/>
        </w:rPr>
        <w:t>RICHTER</w:t>
      </w:r>
    </w:p>
    <w:p w14:paraId="06A7D774" w14:textId="77777777" w:rsidR="003D756C" w:rsidRDefault="00000000">
      <w:pPr>
        <w:ind w:left="0" w:hanging="2"/>
        <w:rPr>
          <w:sz w:val="21"/>
          <w:szCs w:val="21"/>
        </w:rPr>
      </w:pPr>
      <w:r>
        <w:rPr>
          <w:sz w:val="21"/>
          <w:szCs w:val="21"/>
        </w:rPr>
        <w:tab/>
      </w:r>
    </w:p>
    <w:p w14:paraId="70012394" w14:textId="5D0288A4" w:rsidR="003D756C" w:rsidRDefault="00000000">
      <w:pPr>
        <w:ind w:left="0" w:hanging="2"/>
        <w:jc w:val="center"/>
        <w:rPr>
          <w:sz w:val="21"/>
          <w:szCs w:val="21"/>
        </w:rPr>
      </w:pPr>
      <w:r>
        <w:rPr>
          <w:b/>
          <w:sz w:val="21"/>
          <w:szCs w:val="21"/>
        </w:rPr>
        <w:t>RESOLUTION 2024-0</w:t>
      </w:r>
      <w:r w:rsidR="00E35804">
        <w:rPr>
          <w:b/>
          <w:sz w:val="21"/>
          <w:szCs w:val="21"/>
        </w:rPr>
        <w:t>70</w:t>
      </w:r>
    </w:p>
    <w:p w14:paraId="76BEC592" w14:textId="6E147BA3" w:rsidR="003D756C" w:rsidRDefault="00000000">
      <w:pPr>
        <w:ind w:left="0" w:hanging="2"/>
        <w:jc w:val="center"/>
        <w:rPr>
          <w:sz w:val="21"/>
          <w:szCs w:val="21"/>
        </w:rPr>
      </w:pPr>
      <w:r>
        <w:rPr>
          <w:b/>
          <w:sz w:val="21"/>
          <w:szCs w:val="21"/>
        </w:rPr>
        <w:t xml:space="preserve">ACCEPT MINUTES FOR </w:t>
      </w:r>
      <w:r w:rsidR="00E35804">
        <w:rPr>
          <w:b/>
          <w:sz w:val="21"/>
          <w:szCs w:val="21"/>
        </w:rPr>
        <w:t>AUGUST</w:t>
      </w:r>
      <w:r>
        <w:rPr>
          <w:b/>
          <w:sz w:val="21"/>
          <w:szCs w:val="21"/>
        </w:rPr>
        <w:t xml:space="preserve"> 2024</w:t>
      </w:r>
    </w:p>
    <w:p w14:paraId="0FAE65F5" w14:textId="317116C7" w:rsidR="003D756C" w:rsidRDefault="00000000">
      <w:pPr>
        <w:ind w:left="0" w:hanging="2"/>
        <w:rPr>
          <w:sz w:val="21"/>
          <w:szCs w:val="21"/>
        </w:rPr>
      </w:pPr>
      <w:r>
        <w:rPr>
          <w:sz w:val="21"/>
          <w:szCs w:val="21"/>
        </w:rPr>
        <w:t xml:space="preserve">ON A MOTION BY BIRNEY AND SECONDED BY LOPER THE MINUTES OF </w:t>
      </w:r>
      <w:r w:rsidR="00E35804">
        <w:rPr>
          <w:sz w:val="21"/>
          <w:szCs w:val="21"/>
        </w:rPr>
        <w:t>AUGUST</w:t>
      </w:r>
      <w:r>
        <w:rPr>
          <w:sz w:val="21"/>
          <w:szCs w:val="21"/>
        </w:rPr>
        <w:t xml:space="preserve"> 1</w:t>
      </w:r>
      <w:r w:rsidR="00E35804">
        <w:rPr>
          <w:sz w:val="21"/>
          <w:szCs w:val="21"/>
        </w:rPr>
        <w:t>4</w:t>
      </w:r>
      <w:r>
        <w:rPr>
          <w:sz w:val="21"/>
          <w:szCs w:val="21"/>
          <w:vertAlign w:val="superscript"/>
        </w:rPr>
        <w:t>TH</w:t>
      </w:r>
      <w:r>
        <w:rPr>
          <w:sz w:val="21"/>
          <w:szCs w:val="21"/>
        </w:rPr>
        <w:t>, 2024 WERE ACCEPTED.</w:t>
      </w:r>
    </w:p>
    <w:p w14:paraId="0C4762A6" w14:textId="35D45C91" w:rsidR="00E35804" w:rsidRDefault="00E35804" w:rsidP="00E35804">
      <w:pPr>
        <w:ind w:left="0" w:hanging="2"/>
        <w:rPr>
          <w:sz w:val="22"/>
          <w:szCs w:val="22"/>
        </w:rPr>
      </w:pPr>
      <w:r>
        <w:rPr>
          <w:b/>
          <w:bCs/>
          <w:sz w:val="22"/>
          <w:szCs w:val="22"/>
        </w:rPr>
        <w:t>CARRIED:</w:t>
      </w:r>
      <w:r>
        <w:rPr>
          <w:sz w:val="22"/>
          <w:szCs w:val="22"/>
        </w:rPr>
        <w:tab/>
        <w:t xml:space="preserve">AYES:  </w:t>
      </w:r>
      <w:r>
        <w:rPr>
          <w:sz w:val="21"/>
          <w:szCs w:val="21"/>
        </w:rPr>
        <w:t>BIRNEY; BROWN; BERNATAVITZ; RICHTER</w:t>
      </w:r>
    </w:p>
    <w:p w14:paraId="29A03354" w14:textId="77777777" w:rsidR="00E35804" w:rsidRDefault="00E35804" w:rsidP="00E35804">
      <w:pPr>
        <w:ind w:left="0" w:hanging="2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NAYES:  NONE</w:t>
      </w:r>
    </w:p>
    <w:p w14:paraId="45AA3825" w14:textId="594286FC" w:rsidR="00890EAF" w:rsidRDefault="00890EAF" w:rsidP="00E35804">
      <w:pPr>
        <w:ind w:left="0" w:hanging="2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ABSTAINED: LOPER</w:t>
      </w:r>
    </w:p>
    <w:p w14:paraId="5052EF73" w14:textId="57EE9D64" w:rsidR="003D756C" w:rsidRDefault="00000000">
      <w:pPr>
        <w:ind w:left="0" w:hanging="2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18B8DD01" w14:textId="77777777" w:rsidR="003D756C" w:rsidRDefault="003D756C">
      <w:pPr>
        <w:ind w:left="0" w:hanging="2"/>
        <w:rPr>
          <w:sz w:val="21"/>
          <w:szCs w:val="21"/>
          <w:u w:val="single"/>
        </w:rPr>
      </w:pPr>
    </w:p>
    <w:p w14:paraId="07033B1F" w14:textId="77777777" w:rsidR="003D756C" w:rsidRDefault="00000000">
      <w:pPr>
        <w:ind w:left="0" w:hanging="2"/>
        <w:rPr>
          <w:sz w:val="21"/>
          <w:szCs w:val="21"/>
        </w:rPr>
      </w:pPr>
      <w:r>
        <w:rPr>
          <w:b/>
          <w:sz w:val="21"/>
          <w:szCs w:val="21"/>
          <w:u w:val="single"/>
        </w:rPr>
        <w:t>COMMUNICATIONS:</w:t>
      </w:r>
      <w:r>
        <w:rPr>
          <w:sz w:val="21"/>
          <w:szCs w:val="21"/>
        </w:rPr>
        <w:t xml:space="preserve">  </w:t>
      </w:r>
    </w:p>
    <w:p w14:paraId="6A8AA741" w14:textId="15FC3294" w:rsidR="003D756C" w:rsidRDefault="00E35804">
      <w:pPr>
        <w:numPr>
          <w:ilvl w:val="0"/>
          <w:numId w:val="1"/>
        </w:numPr>
        <w:ind w:left="0" w:hanging="2"/>
        <w:rPr>
          <w:sz w:val="21"/>
          <w:szCs w:val="21"/>
        </w:rPr>
      </w:pPr>
      <w:r>
        <w:rPr>
          <w:sz w:val="21"/>
          <w:szCs w:val="21"/>
        </w:rPr>
        <w:t xml:space="preserve">NYSIF 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  <w:t>Safety Inspection Report</w:t>
      </w:r>
    </w:p>
    <w:p w14:paraId="214C773F" w14:textId="12AB2881" w:rsidR="00E35804" w:rsidRDefault="00E35804">
      <w:pPr>
        <w:numPr>
          <w:ilvl w:val="0"/>
          <w:numId w:val="1"/>
        </w:numPr>
        <w:ind w:left="0" w:hanging="2"/>
        <w:rPr>
          <w:sz w:val="21"/>
          <w:szCs w:val="21"/>
        </w:rPr>
      </w:pPr>
      <w:r>
        <w:rPr>
          <w:sz w:val="21"/>
          <w:szCs w:val="21"/>
        </w:rPr>
        <w:t>NYS Assoc of Towns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  <w:t>Dues for 2025</w:t>
      </w:r>
    </w:p>
    <w:p w14:paraId="68C9DC07" w14:textId="7DA73D22" w:rsidR="00E35804" w:rsidRDefault="00E35804">
      <w:pPr>
        <w:numPr>
          <w:ilvl w:val="0"/>
          <w:numId w:val="1"/>
        </w:numPr>
        <w:ind w:left="0" w:hanging="2"/>
        <w:rPr>
          <w:sz w:val="21"/>
          <w:szCs w:val="21"/>
        </w:rPr>
      </w:pPr>
      <w:r>
        <w:rPr>
          <w:sz w:val="21"/>
          <w:szCs w:val="21"/>
        </w:rPr>
        <w:t>Board of Elections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  <w:t>Election Cost for 2025</w:t>
      </w:r>
    </w:p>
    <w:p w14:paraId="643F637E" w14:textId="77777777" w:rsidR="003D756C" w:rsidRDefault="003D756C">
      <w:pPr>
        <w:ind w:left="0" w:hanging="2"/>
        <w:rPr>
          <w:sz w:val="21"/>
          <w:szCs w:val="21"/>
          <w:u w:val="single"/>
        </w:rPr>
      </w:pPr>
    </w:p>
    <w:p w14:paraId="6ED8D4C7" w14:textId="77777777" w:rsidR="003D756C" w:rsidRDefault="00000000">
      <w:pPr>
        <w:ind w:left="0" w:hanging="2"/>
        <w:rPr>
          <w:sz w:val="21"/>
          <w:szCs w:val="21"/>
          <w:u w:val="single"/>
        </w:rPr>
      </w:pPr>
      <w:r>
        <w:rPr>
          <w:b/>
          <w:sz w:val="21"/>
          <w:szCs w:val="21"/>
          <w:u w:val="single"/>
        </w:rPr>
        <w:t>PUBLIC FORUM:</w:t>
      </w:r>
    </w:p>
    <w:p w14:paraId="0F67C7BD" w14:textId="12ABEA27" w:rsidR="003D756C" w:rsidRDefault="00000000">
      <w:pPr>
        <w:ind w:left="0" w:hanging="2"/>
        <w:rPr>
          <w:sz w:val="21"/>
          <w:szCs w:val="21"/>
        </w:rPr>
      </w:pPr>
      <w:r>
        <w:rPr>
          <w:sz w:val="21"/>
          <w:szCs w:val="21"/>
        </w:rPr>
        <w:tab/>
      </w:r>
      <w:r w:rsidR="00E35804">
        <w:rPr>
          <w:sz w:val="21"/>
          <w:szCs w:val="21"/>
        </w:rPr>
        <w:tab/>
      </w:r>
      <w:r w:rsidR="00E35804">
        <w:rPr>
          <w:sz w:val="21"/>
          <w:szCs w:val="21"/>
        </w:rPr>
        <w:tab/>
        <w:t>NONE</w:t>
      </w:r>
    </w:p>
    <w:p w14:paraId="1B665170" w14:textId="77777777" w:rsidR="003D756C" w:rsidRDefault="003D756C">
      <w:pPr>
        <w:ind w:left="0" w:hanging="2"/>
        <w:rPr>
          <w:sz w:val="21"/>
          <w:szCs w:val="21"/>
        </w:rPr>
      </w:pPr>
    </w:p>
    <w:p w14:paraId="38062C93" w14:textId="77777777" w:rsidR="00632D20" w:rsidRDefault="00632D20">
      <w:pPr>
        <w:ind w:left="0" w:hanging="2"/>
        <w:rPr>
          <w:b/>
          <w:sz w:val="21"/>
          <w:szCs w:val="21"/>
          <w:u w:val="single"/>
        </w:rPr>
      </w:pPr>
    </w:p>
    <w:p w14:paraId="3F4EFCDF" w14:textId="79972F80" w:rsidR="003D756C" w:rsidRDefault="00000000">
      <w:pPr>
        <w:ind w:left="0" w:hanging="2"/>
        <w:rPr>
          <w:sz w:val="21"/>
          <w:szCs w:val="21"/>
          <w:u w:val="single"/>
        </w:rPr>
      </w:pPr>
      <w:r>
        <w:rPr>
          <w:b/>
          <w:sz w:val="21"/>
          <w:szCs w:val="21"/>
          <w:u w:val="single"/>
        </w:rPr>
        <w:t>BUILDING COMMITTEE:</w:t>
      </w:r>
    </w:p>
    <w:p w14:paraId="5447BFEB" w14:textId="77777777" w:rsidR="003D756C" w:rsidRDefault="00000000">
      <w:pPr>
        <w:numPr>
          <w:ilvl w:val="0"/>
          <w:numId w:val="4"/>
        </w:numPr>
        <w:ind w:left="0" w:hanging="2"/>
        <w:rPr>
          <w:sz w:val="21"/>
          <w:szCs w:val="21"/>
        </w:rPr>
      </w:pPr>
      <w:r>
        <w:rPr>
          <w:sz w:val="21"/>
          <w:szCs w:val="21"/>
        </w:rPr>
        <w:t>NONE</w:t>
      </w:r>
    </w:p>
    <w:p w14:paraId="0B69EC34" w14:textId="77777777" w:rsidR="00632D20" w:rsidRDefault="00632D20">
      <w:pPr>
        <w:ind w:left="0" w:hanging="2"/>
        <w:rPr>
          <w:b/>
          <w:sz w:val="21"/>
          <w:szCs w:val="21"/>
          <w:u w:val="single"/>
        </w:rPr>
      </w:pPr>
    </w:p>
    <w:p w14:paraId="41E4FEC0" w14:textId="66E21C70" w:rsidR="003D756C" w:rsidRDefault="00000000">
      <w:pPr>
        <w:ind w:left="0" w:hanging="2"/>
        <w:rPr>
          <w:sz w:val="21"/>
          <w:szCs w:val="21"/>
          <w:u w:val="single"/>
        </w:rPr>
      </w:pPr>
      <w:r>
        <w:rPr>
          <w:b/>
          <w:sz w:val="21"/>
          <w:szCs w:val="21"/>
          <w:u w:val="single"/>
        </w:rPr>
        <w:t>OLD BUSINESS:</w:t>
      </w:r>
    </w:p>
    <w:p w14:paraId="723F6547" w14:textId="612194AF" w:rsidR="003D756C" w:rsidRDefault="00E35804">
      <w:pPr>
        <w:numPr>
          <w:ilvl w:val="0"/>
          <w:numId w:val="3"/>
        </w:numPr>
        <w:ind w:left="0" w:hanging="2"/>
        <w:rPr>
          <w:sz w:val="21"/>
          <w:szCs w:val="21"/>
        </w:rPr>
      </w:pPr>
      <w:r>
        <w:rPr>
          <w:sz w:val="21"/>
          <w:szCs w:val="21"/>
        </w:rPr>
        <w:t xml:space="preserve">Highway CD 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  <w:t xml:space="preserve">4.5% interest </w:t>
      </w:r>
    </w:p>
    <w:p w14:paraId="051D55F9" w14:textId="77777777" w:rsidR="003D756C" w:rsidRDefault="003D756C">
      <w:pPr>
        <w:ind w:left="0" w:hanging="2"/>
        <w:rPr>
          <w:sz w:val="21"/>
          <w:szCs w:val="21"/>
          <w:u w:val="single"/>
        </w:rPr>
      </w:pPr>
    </w:p>
    <w:p w14:paraId="5177EAA0" w14:textId="12A7148D" w:rsidR="003D756C" w:rsidRDefault="00000000">
      <w:pPr>
        <w:ind w:left="0" w:hanging="2"/>
        <w:rPr>
          <w:sz w:val="21"/>
          <w:szCs w:val="21"/>
          <w:u w:val="single"/>
        </w:rPr>
      </w:pPr>
      <w:bookmarkStart w:id="0" w:name="_heading=h.gjdgxs" w:colFirst="0" w:colLast="0"/>
      <w:bookmarkEnd w:id="0"/>
      <w:r>
        <w:rPr>
          <w:b/>
          <w:sz w:val="21"/>
          <w:szCs w:val="21"/>
          <w:u w:val="single"/>
        </w:rPr>
        <w:t xml:space="preserve">NEW BUSINESS:  </w:t>
      </w:r>
    </w:p>
    <w:p w14:paraId="07342F38" w14:textId="0CF2FF6C" w:rsidR="003D756C" w:rsidRDefault="00E35804">
      <w:pPr>
        <w:numPr>
          <w:ilvl w:val="0"/>
          <w:numId w:val="2"/>
        </w:numPr>
        <w:ind w:left="0" w:hanging="2"/>
        <w:rPr>
          <w:sz w:val="21"/>
          <w:szCs w:val="21"/>
        </w:rPr>
      </w:pPr>
      <w:r>
        <w:rPr>
          <w:sz w:val="21"/>
          <w:szCs w:val="21"/>
        </w:rPr>
        <w:t>Excellus Cost 2025</w:t>
      </w:r>
    </w:p>
    <w:p w14:paraId="10DAA1CF" w14:textId="4F4758FA" w:rsidR="00E35804" w:rsidRDefault="00E35804">
      <w:pPr>
        <w:numPr>
          <w:ilvl w:val="0"/>
          <w:numId w:val="2"/>
        </w:numPr>
        <w:ind w:left="0" w:hanging="2"/>
        <w:rPr>
          <w:sz w:val="21"/>
          <w:szCs w:val="21"/>
        </w:rPr>
      </w:pPr>
      <w:r>
        <w:rPr>
          <w:sz w:val="21"/>
          <w:szCs w:val="21"/>
        </w:rPr>
        <w:t>Tentative Budget 2025</w:t>
      </w:r>
    </w:p>
    <w:p w14:paraId="06E4B199" w14:textId="71946859" w:rsidR="00E35804" w:rsidRDefault="00E35804">
      <w:pPr>
        <w:numPr>
          <w:ilvl w:val="0"/>
          <w:numId w:val="2"/>
        </w:numPr>
        <w:ind w:left="0" w:hanging="2"/>
        <w:rPr>
          <w:sz w:val="21"/>
          <w:szCs w:val="21"/>
        </w:rPr>
      </w:pPr>
      <w:r>
        <w:rPr>
          <w:sz w:val="21"/>
          <w:szCs w:val="21"/>
        </w:rPr>
        <w:t>Local Law to Exceed Tax Cap</w:t>
      </w:r>
    </w:p>
    <w:p w14:paraId="228CE7D8" w14:textId="77777777" w:rsidR="00632D20" w:rsidRDefault="00632D20" w:rsidP="00E35804">
      <w:pPr>
        <w:ind w:left="0" w:hanging="2"/>
        <w:jc w:val="center"/>
        <w:rPr>
          <w:b/>
          <w:bCs/>
        </w:rPr>
      </w:pPr>
    </w:p>
    <w:p w14:paraId="5911AE70" w14:textId="451A71CF" w:rsidR="00E35804" w:rsidRPr="00B666DF" w:rsidRDefault="00E35804" w:rsidP="00E35804">
      <w:pPr>
        <w:ind w:left="0" w:hanging="2"/>
        <w:jc w:val="center"/>
        <w:rPr>
          <w:b/>
          <w:bCs/>
        </w:rPr>
      </w:pPr>
      <w:r w:rsidRPr="00B666DF">
        <w:rPr>
          <w:b/>
          <w:bCs/>
        </w:rPr>
        <w:t>RESOLUTION 2022-0</w:t>
      </w:r>
      <w:r>
        <w:rPr>
          <w:b/>
          <w:bCs/>
        </w:rPr>
        <w:t>71</w:t>
      </w:r>
    </w:p>
    <w:p w14:paraId="165DE6D7" w14:textId="77777777" w:rsidR="00E35804" w:rsidRPr="00B666DF" w:rsidRDefault="00E35804" w:rsidP="00E35804">
      <w:pPr>
        <w:ind w:left="0" w:hanging="2"/>
        <w:jc w:val="center"/>
        <w:rPr>
          <w:b/>
          <w:bCs/>
        </w:rPr>
      </w:pPr>
      <w:r w:rsidRPr="00B666DF">
        <w:rPr>
          <w:b/>
          <w:bCs/>
        </w:rPr>
        <w:t xml:space="preserve">PROPOSED </w:t>
      </w:r>
    </w:p>
    <w:p w14:paraId="2B6D8C04" w14:textId="44B0473A" w:rsidR="00E35804" w:rsidRPr="00B666DF" w:rsidRDefault="00E35804" w:rsidP="00E35804">
      <w:pPr>
        <w:ind w:left="0" w:hanging="2"/>
        <w:jc w:val="center"/>
        <w:rPr>
          <w:b/>
          <w:bCs/>
        </w:rPr>
      </w:pPr>
      <w:r w:rsidRPr="00B666DF">
        <w:rPr>
          <w:b/>
          <w:bCs/>
        </w:rPr>
        <w:t xml:space="preserve">LOCAL LAW </w:t>
      </w:r>
      <w:r>
        <w:rPr>
          <w:b/>
          <w:bCs/>
        </w:rPr>
        <w:t>4</w:t>
      </w:r>
      <w:r w:rsidRPr="00B666DF">
        <w:rPr>
          <w:b/>
          <w:bCs/>
        </w:rPr>
        <w:t xml:space="preserve"> OF 20</w:t>
      </w:r>
      <w:r>
        <w:rPr>
          <w:b/>
          <w:bCs/>
        </w:rPr>
        <w:t>2</w:t>
      </w:r>
      <w:r>
        <w:rPr>
          <w:b/>
          <w:bCs/>
        </w:rPr>
        <w:t>4</w:t>
      </w:r>
      <w:r w:rsidRPr="00B666DF">
        <w:rPr>
          <w:b/>
          <w:bCs/>
        </w:rPr>
        <w:t xml:space="preserve"> TO EXCEED THE TAX CAP </w:t>
      </w:r>
    </w:p>
    <w:p w14:paraId="24A13AFD" w14:textId="285B8700" w:rsidR="00E35804" w:rsidRDefault="00E35804" w:rsidP="00E35804">
      <w:pPr>
        <w:ind w:left="0" w:hanging="2"/>
        <w:rPr>
          <w:b/>
          <w:bCs/>
          <w:sz w:val="22"/>
          <w:szCs w:val="22"/>
        </w:rPr>
      </w:pPr>
      <w:r w:rsidRPr="00166770">
        <w:rPr>
          <w:b/>
          <w:bCs/>
          <w:sz w:val="22"/>
          <w:szCs w:val="22"/>
        </w:rPr>
        <w:t xml:space="preserve">RESOLUTION BY:  </w:t>
      </w:r>
      <w:r>
        <w:rPr>
          <w:sz w:val="22"/>
          <w:szCs w:val="22"/>
        </w:rPr>
        <w:t>B</w:t>
      </w:r>
      <w:r>
        <w:rPr>
          <w:sz w:val="22"/>
          <w:szCs w:val="22"/>
        </w:rPr>
        <w:t>ERNATAVITZ</w:t>
      </w:r>
    </w:p>
    <w:p w14:paraId="5860C4F7" w14:textId="240354B4" w:rsidR="00E35804" w:rsidRPr="00166770" w:rsidRDefault="00E35804" w:rsidP="00E35804">
      <w:pPr>
        <w:ind w:left="0" w:hanging="2"/>
        <w:rPr>
          <w:sz w:val="22"/>
          <w:szCs w:val="22"/>
        </w:rPr>
      </w:pPr>
      <w:r w:rsidRPr="00166770">
        <w:rPr>
          <w:b/>
          <w:bCs/>
          <w:sz w:val="22"/>
          <w:szCs w:val="22"/>
        </w:rPr>
        <w:t xml:space="preserve">SECONDED BY:  </w:t>
      </w:r>
      <w:r>
        <w:rPr>
          <w:bCs/>
          <w:sz w:val="22"/>
          <w:szCs w:val="22"/>
        </w:rPr>
        <w:t>LOPER</w:t>
      </w:r>
    </w:p>
    <w:p w14:paraId="13711565" w14:textId="77777777" w:rsidR="00E35804" w:rsidRPr="00166770" w:rsidRDefault="00E35804" w:rsidP="00E35804">
      <w:pPr>
        <w:ind w:left="0" w:hanging="2"/>
        <w:rPr>
          <w:sz w:val="22"/>
          <w:szCs w:val="22"/>
        </w:rPr>
      </w:pPr>
      <w:r w:rsidRPr="00166770">
        <w:rPr>
          <w:b/>
          <w:bCs/>
          <w:sz w:val="22"/>
          <w:szCs w:val="22"/>
        </w:rPr>
        <w:t xml:space="preserve">RESOLVED, </w:t>
      </w:r>
      <w:r w:rsidRPr="00166770">
        <w:rPr>
          <w:sz w:val="22"/>
          <w:szCs w:val="22"/>
        </w:rPr>
        <w:t>the Chemu</w:t>
      </w:r>
      <w:r>
        <w:rPr>
          <w:sz w:val="22"/>
          <w:szCs w:val="22"/>
        </w:rPr>
        <w:t>ng town board proposed local law 2 of 2022 to exceed the tax cap</w:t>
      </w:r>
    </w:p>
    <w:p w14:paraId="7057BB48" w14:textId="77777777" w:rsidR="00E35804" w:rsidRPr="00E35804" w:rsidRDefault="00E35804" w:rsidP="00E35804">
      <w:pPr>
        <w:ind w:left="0" w:hanging="2"/>
        <w:rPr>
          <w:b/>
          <w:bCs/>
        </w:rPr>
      </w:pPr>
      <w:bookmarkStart w:id="1" w:name="_Hlk113872306"/>
      <w:r w:rsidRPr="00E35804">
        <w:rPr>
          <w:b/>
          <w:bCs/>
        </w:rPr>
        <w:t>CARRIED:</w:t>
      </w:r>
      <w:r w:rsidRPr="00E35804">
        <w:rPr>
          <w:b/>
          <w:bCs/>
        </w:rPr>
        <w:tab/>
        <w:t>AYES:  BIRNEY; BROWN; BERNATAVITZ; LOPER; RICHTER</w:t>
      </w:r>
    </w:p>
    <w:p w14:paraId="70B8A4FA" w14:textId="77777777" w:rsidR="00E35804" w:rsidRPr="00E35804" w:rsidRDefault="00E35804" w:rsidP="00E35804">
      <w:pPr>
        <w:ind w:left="0" w:hanging="2"/>
        <w:rPr>
          <w:b/>
          <w:bCs/>
        </w:rPr>
      </w:pPr>
      <w:r w:rsidRPr="00E35804">
        <w:rPr>
          <w:b/>
          <w:bCs/>
        </w:rPr>
        <w:tab/>
      </w:r>
      <w:r w:rsidRPr="00E35804">
        <w:rPr>
          <w:b/>
          <w:bCs/>
        </w:rPr>
        <w:tab/>
      </w:r>
      <w:r w:rsidRPr="00E35804">
        <w:rPr>
          <w:b/>
          <w:bCs/>
        </w:rPr>
        <w:tab/>
        <w:t>NAYES:  NONE</w:t>
      </w:r>
    </w:p>
    <w:p w14:paraId="7B004CB6" w14:textId="77777777" w:rsidR="00E35804" w:rsidRPr="00840850" w:rsidRDefault="00E35804" w:rsidP="00E35804">
      <w:pPr>
        <w:ind w:left="0" w:hanging="2"/>
      </w:pPr>
    </w:p>
    <w:bookmarkEnd w:id="1"/>
    <w:p w14:paraId="558BD0E6" w14:textId="77777777" w:rsidR="00E35804" w:rsidRDefault="00E35804" w:rsidP="00E35804">
      <w:pPr>
        <w:ind w:left="0" w:hanging="2"/>
        <w:jc w:val="center"/>
        <w:rPr>
          <w:b/>
          <w:bCs/>
        </w:rPr>
      </w:pPr>
    </w:p>
    <w:p w14:paraId="6FD9E3A4" w14:textId="7E631032" w:rsidR="00E35804" w:rsidRPr="00B666DF" w:rsidRDefault="00E35804" w:rsidP="00E35804">
      <w:pPr>
        <w:ind w:left="0" w:hanging="2"/>
        <w:jc w:val="center"/>
        <w:rPr>
          <w:b/>
          <w:bCs/>
        </w:rPr>
      </w:pPr>
      <w:r w:rsidRPr="00B666DF">
        <w:rPr>
          <w:b/>
          <w:bCs/>
        </w:rPr>
        <w:t>RESOLUTION 2022-0</w:t>
      </w:r>
      <w:r>
        <w:rPr>
          <w:b/>
          <w:bCs/>
        </w:rPr>
        <w:t>72</w:t>
      </w:r>
    </w:p>
    <w:p w14:paraId="14FEED7D" w14:textId="77777777" w:rsidR="00E35804" w:rsidRPr="00B666DF" w:rsidRDefault="00E35804" w:rsidP="00E35804">
      <w:pPr>
        <w:ind w:left="0" w:hanging="2"/>
        <w:jc w:val="center"/>
        <w:rPr>
          <w:b/>
          <w:bCs/>
        </w:rPr>
      </w:pPr>
      <w:r w:rsidRPr="00B666DF">
        <w:rPr>
          <w:b/>
          <w:bCs/>
        </w:rPr>
        <w:t xml:space="preserve">PUBLIC HEARING ON PROPOSED </w:t>
      </w:r>
    </w:p>
    <w:p w14:paraId="12E97EE6" w14:textId="553E418E" w:rsidR="00E35804" w:rsidRPr="00B666DF" w:rsidRDefault="00E35804" w:rsidP="00E35804">
      <w:pPr>
        <w:ind w:left="0" w:hanging="2"/>
        <w:jc w:val="center"/>
        <w:rPr>
          <w:b/>
          <w:bCs/>
        </w:rPr>
      </w:pPr>
      <w:r w:rsidRPr="00B666DF">
        <w:rPr>
          <w:b/>
          <w:bCs/>
        </w:rPr>
        <w:t xml:space="preserve">LOCAL LAW </w:t>
      </w:r>
      <w:r w:rsidR="00632D20">
        <w:rPr>
          <w:b/>
          <w:bCs/>
        </w:rPr>
        <w:t>4</w:t>
      </w:r>
      <w:r w:rsidRPr="00B666DF">
        <w:rPr>
          <w:b/>
          <w:bCs/>
        </w:rPr>
        <w:t xml:space="preserve"> OF 20</w:t>
      </w:r>
      <w:r>
        <w:rPr>
          <w:b/>
          <w:bCs/>
        </w:rPr>
        <w:t>2</w:t>
      </w:r>
      <w:r w:rsidR="00632D20">
        <w:rPr>
          <w:b/>
          <w:bCs/>
        </w:rPr>
        <w:t>4</w:t>
      </w:r>
      <w:r w:rsidRPr="00B666DF">
        <w:rPr>
          <w:b/>
          <w:bCs/>
        </w:rPr>
        <w:t xml:space="preserve"> TO EXCEED THE TAX CAP </w:t>
      </w:r>
    </w:p>
    <w:p w14:paraId="22B5F0A8" w14:textId="77777777" w:rsidR="00E35804" w:rsidRDefault="00E35804" w:rsidP="00E35804">
      <w:pPr>
        <w:ind w:left="0" w:hanging="2"/>
        <w:rPr>
          <w:b/>
          <w:bCs/>
          <w:sz w:val="22"/>
          <w:szCs w:val="22"/>
        </w:rPr>
      </w:pPr>
      <w:r w:rsidRPr="00166770">
        <w:rPr>
          <w:b/>
          <w:bCs/>
          <w:sz w:val="22"/>
          <w:szCs w:val="22"/>
        </w:rPr>
        <w:t xml:space="preserve">RESOLUTION BY:  </w:t>
      </w:r>
      <w:r>
        <w:rPr>
          <w:sz w:val="22"/>
          <w:szCs w:val="22"/>
        </w:rPr>
        <w:t>BIRNEY</w:t>
      </w:r>
    </w:p>
    <w:p w14:paraId="38DE323A" w14:textId="6758C3CF" w:rsidR="00E35804" w:rsidRPr="00166770" w:rsidRDefault="00E35804" w:rsidP="00E35804">
      <w:pPr>
        <w:ind w:left="0" w:hanging="2"/>
        <w:rPr>
          <w:sz w:val="22"/>
          <w:szCs w:val="22"/>
        </w:rPr>
      </w:pPr>
      <w:r w:rsidRPr="00166770">
        <w:rPr>
          <w:b/>
          <w:bCs/>
          <w:sz w:val="22"/>
          <w:szCs w:val="22"/>
        </w:rPr>
        <w:t xml:space="preserve">SECONDED BY:  </w:t>
      </w:r>
      <w:r>
        <w:rPr>
          <w:bCs/>
          <w:sz w:val="22"/>
          <w:szCs w:val="22"/>
        </w:rPr>
        <w:t>LOPER</w:t>
      </w:r>
    </w:p>
    <w:p w14:paraId="3F39A2B4" w14:textId="758687F3" w:rsidR="00E35804" w:rsidRPr="00166770" w:rsidRDefault="00E35804" w:rsidP="00E35804">
      <w:pPr>
        <w:ind w:left="0" w:hanging="2"/>
        <w:rPr>
          <w:sz w:val="22"/>
          <w:szCs w:val="22"/>
        </w:rPr>
      </w:pPr>
      <w:r w:rsidRPr="00166770">
        <w:rPr>
          <w:b/>
          <w:bCs/>
          <w:sz w:val="22"/>
          <w:szCs w:val="22"/>
        </w:rPr>
        <w:t xml:space="preserve">RESOLVED, </w:t>
      </w:r>
      <w:r w:rsidRPr="00166770">
        <w:rPr>
          <w:sz w:val="22"/>
          <w:szCs w:val="22"/>
        </w:rPr>
        <w:t>the Chemu</w:t>
      </w:r>
      <w:r>
        <w:rPr>
          <w:sz w:val="22"/>
          <w:szCs w:val="22"/>
        </w:rPr>
        <w:t>ng town board agrees to hold a public hearing on September 1</w:t>
      </w:r>
      <w:r w:rsidR="00632D20">
        <w:rPr>
          <w:sz w:val="22"/>
          <w:szCs w:val="22"/>
        </w:rPr>
        <w:t>1</w:t>
      </w:r>
      <w:r w:rsidRPr="00B666DF"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>,202</w:t>
      </w:r>
      <w:r w:rsidR="00632D20">
        <w:rPr>
          <w:sz w:val="22"/>
          <w:szCs w:val="22"/>
        </w:rPr>
        <w:t>4</w:t>
      </w:r>
      <w:r>
        <w:rPr>
          <w:sz w:val="22"/>
          <w:szCs w:val="22"/>
        </w:rPr>
        <w:t xml:space="preserve">, before the regular town meeting on the proposed local law </w:t>
      </w:r>
      <w:r w:rsidR="00632D20">
        <w:rPr>
          <w:sz w:val="22"/>
          <w:szCs w:val="22"/>
        </w:rPr>
        <w:t>4</w:t>
      </w:r>
      <w:r>
        <w:rPr>
          <w:sz w:val="22"/>
          <w:szCs w:val="22"/>
        </w:rPr>
        <w:t xml:space="preserve"> of 202</w:t>
      </w:r>
      <w:r w:rsidR="00632D20">
        <w:rPr>
          <w:sz w:val="22"/>
          <w:szCs w:val="22"/>
        </w:rPr>
        <w:t>4</w:t>
      </w:r>
      <w:r>
        <w:rPr>
          <w:sz w:val="22"/>
          <w:szCs w:val="22"/>
        </w:rPr>
        <w:t xml:space="preserve"> to exceed the tax cap</w:t>
      </w:r>
    </w:p>
    <w:p w14:paraId="535CC660" w14:textId="77777777" w:rsidR="00E35804" w:rsidRPr="00E35804" w:rsidRDefault="00E35804" w:rsidP="00E35804">
      <w:pPr>
        <w:ind w:left="0" w:hanging="2"/>
        <w:jc w:val="center"/>
        <w:rPr>
          <w:b/>
          <w:bCs/>
        </w:rPr>
      </w:pPr>
      <w:bookmarkStart w:id="2" w:name="_Hlk176339232"/>
      <w:r w:rsidRPr="00E35804">
        <w:rPr>
          <w:b/>
          <w:bCs/>
        </w:rPr>
        <w:t>CARRIED:</w:t>
      </w:r>
      <w:r w:rsidRPr="00E35804">
        <w:rPr>
          <w:b/>
          <w:bCs/>
        </w:rPr>
        <w:tab/>
        <w:t>AYES:  BIRNEY; BROWN; BERNATAVITZ; LOPER; RICHTER</w:t>
      </w:r>
    </w:p>
    <w:p w14:paraId="29332A1E" w14:textId="2EBCAF20" w:rsidR="00E35804" w:rsidRPr="00E35804" w:rsidRDefault="00632D20" w:rsidP="00E35804">
      <w:pPr>
        <w:ind w:leftChars="0" w:left="720" w:firstLineChars="0" w:firstLine="720"/>
        <w:rPr>
          <w:b/>
          <w:bCs/>
        </w:rPr>
      </w:pPr>
      <w:r>
        <w:rPr>
          <w:b/>
          <w:bCs/>
        </w:rPr>
        <w:t xml:space="preserve">  </w:t>
      </w:r>
      <w:r w:rsidR="00E35804" w:rsidRPr="00E35804">
        <w:rPr>
          <w:b/>
          <w:bCs/>
        </w:rPr>
        <w:t>NAYES:  NONE</w:t>
      </w:r>
    </w:p>
    <w:bookmarkEnd w:id="2"/>
    <w:p w14:paraId="07F561A0" w14:textId="77777777" w:rsidR="00E35804" w:rsidRDefault="00E35804" w:rsidP="00E5228C">
      <w:pPr>
        <w:ind w:left="0" w:hanging="2"/>
        <w:jc w:val="center"/>
        <w:rPr>
          <w:b/>
          <w:bCs/>
          <w:sz w:val="22"/>
          <w:szCs w:val="22"/>
        </w:rPr>
      </w:pPr>
    </w:p>
    <w:p w14:paraId="34DFE784" w14:textId="77777777" w:rsidR="00E5228C" w:rsidRDefault="00E5228C" w:rsidP="00E5228C">
      <w:pPr>
        <w:ind w:left="0" w:hanging="2"/>
        <w:rPr>
          <w:b/>
          <w:bCs/>
          <w:sz w:val="22"/>
          <w:szCs w:val="22"/>
        </w:rPr>
      </w:pPr>
    </w:p>
    <w:p w14:paraId="2FE053E9" w14:textId="77777777" w:rsidR="003D756C" w:rsidRDefault="003D756C">
      <w:pPr>
        <w:ind w:left="0" w:hanging="2"/>
        <w:jc w:val="center"/>
        <w:rPr>
          <w:rFonts w:ascii="Courier" w:eastAsia="Courier" w:hAnsi="Courier" w:cs="Courier"/>
        </w:rPr>
      </w:pPr>
    </w:p>
    <w:p w14:paraId="4BFFE57D" w14:textId="7E156EC2" w:rsidR="003D756C" w:rsidRPr="00632D20" w:rsidRDefault="00000000">
      <w:pPr>
        <w:ind w:left="0" w:hanging="2"/>
        <w:jc w:val="center"/>
      </w:pPr>
      <w:r w:rsidRPr="00632D20">
        <w:rPr>
          <w:b/>
        </w:rPr>
        <w:t>RESOLUTION 2024-0</w:t>
      </w:r>
      <w:r w:rsidR="00632D20">
        <w:rPr>
          <w:b/>
        </w:rPr>
        <w:t>73</w:t>
      </w:r>
    </w:p>
    <w:p w14:paraId="3313D011" w14:textId="77777777" w:rsidR="003D756C" w:rsidRPr="00632D20" w:rsidRDefault="00000000">
      <w:pPr>
        <w:ind w:left="0" w:hanging="2"/>
        <w:jc w:val="center"/>
      </w:pPr>
      <w:r w:rsidRPr="00632D20">
        <w:rPr>
          <w:b/>
        </w:rPr>
        <w:t>ACCEPT MONTHLY REPORTS</w:t>
      </w:r>
    </w:p>
    <w:p w14:paraId="1A21E5FC" w14:textId="77777777" w:rsidR="003D756C" w:rsidRDefault="00000000">
      <w:pPr>
        <w:ind w:left="0" w:hanging="2"/>
        <w:rPr>
          <w:sz w:val="21"/>
          <w:szCs w:val="21"/>
        </w:rPr>
      </w:pPr>
      <w:r>
        <w:rPr>
          <w:b/>
          <w:sz w:val="21"/>
          <w:szCs w:val="21"/>
        </w:rPr>
        <w:t xml:space="preserve">RESOLUTION BY:  </w:t>
      </w:r>
      <w:r>
        <w:rPr>
          <w:sz w:val="21"/>
          <w:szCs w:val="21"/>
        </w:rPr>
        <w:t>BIRNEY</w:t>
      </w:r>
    </w:p>
    <w:p w14:paraId="2180A4CE" w14:textId="0C2BC036" w:rsidR="003D756C" w:rsidRDefault="00000000">
      <w:pPr>
        <w:ind w:left="0" w:hanging="2"/>
        <w:rPr>
          <w:sz w:val="21"/>
          <w:szCs w:val="21"/>
        </w:rPr>
      </w:pPr>
      <w:r>
        <w:rPr>
          <w:b/>
          <w:sz w:val="21"/>
          <w:szCs w:val="21"/>
        </w:rPr>
        <w:t xml:space="preserve">SECONDED BY:  </w:t>
      </w:r>
      <w:r w:rsidR="00632D20">
        <w:rPr>
          <w:sz w:val="21"/>
          <w:szCs w:val="21"/>
        </w:rPr>
        <w:t>LOPER</w:t>
      </w:r>
    </w:p>
    <w:p w14:paraId="5F3F2569" w14:textId="77777777" w:rsidR="003D756C" w:rsidRDefault="00000000">
      <w:pPr>
        <w:ind w:left="0" w:hanging="2"/>
        <w:rPr>
          <w:sz w:val="21"/>
          <w:szCs w:val="21"/>
        </w:rPr>
      </w:pPr>
      <w:r>
        <w:rPr>
          <w:b/>
          <w:sz w:val="21"/>
          <w:szCs w:val="21"/>
        </w:rPr>
        <w:t xml:space="preserve">RESOLVED, </w:t>
      </w:r>
      <w:r>
        <w:rPr>
          <w:sz w:val="21"/>
          <w:szCs w:val="21"/>
        </w:rPr>
        <w:t>the Chemung town board agrees to accept the monthly reports from all reporting departments, Supervisor, Code, Town Clerk and Justice Court</w:t>
      </w:r>
    </w:p>
    <w:p w14:paraId="73B580EB" w14:textId="77777777" w:rsidR="00632D20" w:rsidRPr="00632D20" w:rsidRDefault="00632D20" w:rsidP="00632D20">
      <w:pPr>
        <w:ind w:left="0" w:hanging="2"/>
        <w:rPr>
          <w:b/>
          <w:bCs/>
        </w:rPr>
      </w:pPr>
      <w:bookmarkStart w:id="3" w:name="_Hlk176339452"/>
      <w:r w:rsidRPr="00632D20">
        <w:rPr>
          <w:b/>
          <w:bCs/>
        </w:rPr>
        <w:t>CARRIED:</w:t>
      </w:r>
      <w:r w:rsidRPr="00632D20">
        <w:rPr>
          <w:b/>
          <w:bCs/>
        </w:rPr>
        <w:tab/>
        <w:t>AYES:  BIRNEY; BROWN; BERNATAVITZ; LOPER; RICHTER</w:t>
      </w:r>
    </w:p>
    <w:p w14:paraId="151FA631" w14:textId="77777777" w:rsidR="00632D20" w:rsidRPr="00632D20" w:rsidRDefault="00632D20" w:rsidP="00632D20">
      <w:pPr>
        <w:ind w:left="0" w:hanging="2"/>
        <w:rPr>
          <w:b/>
          <w:bCs/>
        </w:rPr>
      </w:pPr>
      <w:r w:rsidRPr="00632D20">
        <w:rPr>
          <w:b/>
          <w:bCs/>
        </w:rPr>
        <w:tab/>
      </w:r>
      <w:r w:rsidRPr="00632D20">
        <w:rPr>
          <w:b/>
          <w:bCs/>
        </w:rPr>
        <w:tab/>
      </w:r>
      <w:r w:rsidRPr="00632D20">
        <w:rPr>
          <w:b/>
          <w:bCs/>
        </w:rPr>
        <w:tab/>
        <w:t>NAYES:  NONE</w:t>
      </w:r>
    </w:p>
    <w:bookmarkEnd w:id="3"/>
    <w:p w14:paraId="6DC2AD94" w14:textId="77777777" w:rsidR="003D756C" w:rsidRDefault="003D756C">
      <w:pPr>
        <w:ind w:left="0" w:hanging="2"/>
        <w:jc w:val="center"/>
        <w:rPr>
          <w:sz w:val="21"/>
          <w:szCs w:val="21"/>
        </w:rPr>
      </w:pPr>
    </w:p>
    <w:p w14:paraId="608A0A30" w14:textId="77777777" w:rsidR="003D756C" w:rsidRDefault="003D756C">
      <w:pPr>
        <w:ind w:left="0" w:hanging="2"/>
        <w:jc w:val="center"/>
        <w:rPr>
          <w:sz w:val="21"/>
          <w:szCs w:val="21"/>
        </w:rPr>
      </w:pPr>
    </w:p>
    <w:p w14:paraId="2AB5C45B" w14:textId="77777777" w:rsidR="003D756C" w:rsidRDefault="003D756C">
      <w:pPr>
        <w:ind w:left="0" w:hanging="2"/>
        <w:jc w:val="center"/>
        <w:rPr>
          <w:sz w:val="21"/>
          <w:szCs w:val="21"/>
        </w:rPr>
      </w:pPr>
    </w:p>
    <w:p w14:paraId="1A3AA6A3" w14:textId="0878D418" w:rsidR="003D756C" w:rsidRPr="00632D20" w:rsidRDefault="00000000">
      <w:pPr>
        <w:ind w:left="0" w:hanging="2"/>
        <w:jc w:val="center"/>
      </w:pPr>
      <w:r w:rsidRPr="00632D20">
        <w:rPr>
          <w:b/>
        </w:rPr>
        <w:t>RESOLUTION 2024-0</w:t>
      </w:r>
      <w:r w:rsidR="00632D20">
        <w:rPr>
          <w:b/>
        </w:rPr>
        <w:t>74</w:t>
      </w:r>
    </w:p>
    <w:p w14:paraId="57176AF1" w14:textId="77777777" w:rsidR="003D756C" w:rsidRPr="00632D20" w:rsidRDefault="00000000">
      <w:pPr>
        <w:ind w:left="0" w:hanging="2"/>
        <w:jc w:val="center"/>
      </w:pPr>
      <w:r w:rsidRPr="00632D20">
        <w:rPr>
          <w:b/>
        </w:rPr>
        <w:t>PAY MONTHLY BILLS</w:t>
      </w:r>
    </w:p>
    <w:p w14:paraId="386E9471" w14:textId="77777777" w:rsidR="003D756C" w:rsidRDefault="00000000">
      <w:pPr>
        <w:ind w:left="0" w:hanging="2"/>
        <w:rPr>
          <w:sz w:val="21"/>
          <w:szCs w:val="21"/>
        </w:rPr>
      </w:pPr>
      <w:r>
        <w:rPr>
          <w:b/>
          <w:sz w:val="21"/>
          <w:szCs w:val="21"/>
        </w:rPr>
        <w:t xml:space="preserve">RESOLUTION BY: </w:t>
      </w:r>
      <w:r>
        <w:rPr>
          <w:sz w:val="21"/>
          <w:szCs w:val="21"/>
        </w:rPr>
        <w:t>BROWN</w:t>
      </w:r>
    </w:p>
    <w:p w14:paraId="05417451" w14:textId="77777777" w:rsidR="003D756C" w:rsidRDefault="00000000">
      <w:pPr>
        <w:ind w:left="0" w:hanging="2"/>
        <w:rPr>
          <w:sz w:val="21"/>
          <w:szCs w:val="21"/>
        </w:rPr>
      </w:pPr>
      <w:r>
        <w:rPr>
          <w:b/>
          <w:sz w:val="21"/>
          <w:szCs w:val="21"/>
        </w:rPr>
        <w:t xml:space="preserve">SECONDED BY:  </w:t>
      </w:r>
      <w:r>
        <w:rPr>
          <w:sz w:val="21"/>
          <w:szCs w:val="21"/>
        </w:rPr>
        <w:t>BERNATAVITZ</w:t>
      </w:r>
    </w:p>
    <w:p w14:paraId="3B1802EB" w14:textId="77777777" w:rsidR="003D756C" w:rsidRDefault="00000000">
      <w:pPr>
        <w:ind w:left="0" w:hanging="2"/>
        <w:rPr>
          <w:sz w:val="21"/>
          <w:szCs w:val="21"/>
        </w:rPr>
      </w:pPr>
      <w:r>
        <w:rPr>
          <w:b/>
          <w:sz w:val="21"/>
          <w:szCs w:val="21"/>
        </w:rPr>
        <w:t xml:space="preserve">RESOLVED, </w:t>
      </w:r>
      <w:r>
        <w:rPr>
          <w:sz w:val="21"/>
          <w:szCs w:val="21"/>
        </w:rPr>
        <w:t xml:space="preserve">the Chemung town board agrees to pay the monthly bills for all departments. </w:t>
      </w:r>
    </w:p>
    <w:p w14:paraId="2334D3C1" w14:textId="69992F2A" w:rsidR="003D756C" w:rsidRDefault="00000000">
      <w:pPr>
        <w:ind w:left="0" w:hanging="2"/>
        <w:rPr>
          <w:sz w:val="21"/>
          <w:szCs w:val="21"/>
          <w:highlight w:val="yellow"/>
        </w:rPr>
      </w:pPr>
      <w:r>
        <w:rPr>
          <w:sz w:val="21"/>
          <w:szCs w:val="21"/>
          <w:highlight w:val="yellow"/>
        </w:rPr>
        <w:t>General: $</w:t>
      </w:r>
      <w:r w:rsidR="00632D20">
        <w:rPr>
          <w:sz w:val="21"/>
          <w:szCs w:val="21"/>
          <w:highlight w:val="yellow"/>
        </w:rPr>
        <w:t>87,017.95</w:t>
      </w:r>
    </w:p>
    <w:p w14:paraId="3CAC598C" w14:textId="2CA0C47F" w:rsidR="003D756C" w:rsidRDefault="00000000">
      <w:pPr>
        <w:ind w:left="0" w:hanging="2"/>
        <w:rPr>
          <w:sz w:val="21"/>
          <w:szCs w:val="21"/>
          <w:highlight w:val="yellow"/>
        </w:rPr>
      </w:pPr>
      <w:r>
        <w:rPr>
          <w:sz w:val="21"/>
          <w:szCs w:val="21"/>
          <w:highlight w:val="yellow"/>
        </w:rPr>
        <w:t xml:space="preserve">Highway: </w:t>
      </w:r>
      <w:r w:rsidR="00632D20">
        <w:rPr>
          <w:sz w:val="21"/>
          <w:szCs w:val="21"/>
          <w:highlight w:val="yellow"/>
        </w:rPr>
        <w:t>$69,601.45</w:t>
      </w:r>
    </w:p>
    <w:p w14:paraId="3117E99E" w14:textId="77777777" w:rsidR="00632D20" w:rsidRPr="00632D20" w:rsidRDefault="00632D20" w:rsidP="00632D20">
      <w:pPr>
        <w:ind w:left="0" w:hanging="2"/>
        <w:rPr>
          <w:b/>
          <w:bCs/>
        </w:rPr>
      </w:pPr>
      <w:r w:rsidRPr="00632D20">
        <w:rPr>
          <w:b/>
          <w:bCs/>
        </w:rPr>
        <w:t>CARRIED:</w:t>
      </w:r>
      <w:r w:rsidRPr="00632D20">
        <w:rPr>
          <w:b/>
          <w:bCs/>
        </w:rPr>
        <w:tab/>
        <w:t>AYES:  BIRNEY; BROWN; BERNATAVITZ; LOPER; RICHTER</w:t>
      </w:r>
    </w:p>
    <w:p w14:paraId="7D6A245E" w14:textId="77777777" w:rsidR="00632D20" w:rsidRPr="00632D20" w:rsidRDefault="00632D20" w:rsidP="00632D20">
      <w:pPr>
        <w:ind w:left="0" w:hanging="2"/>
        <w:rPr>
          <w:b/>
          <w:bCs/>
        </w:rPr>
      </w:pPr>
      <w:r w:rsidRPr="00632D20">
        <w:rPr>
          <w:b/>
          <w:bCs/>
        </w:rPr>
        <w:tab/>
      </w:r>
      <w:r w:rsidRPr="00632D20">
        <w:rPr>
          <w:b/>
          <w:bCs/>
        </w:rPr>
        <w:tab/>
      </w:r>
      <w:r w:rsidRPr="00632D20">
        <w:rPr>
          <w:b/>
          <w:bCs/>
        </w:rPr>
        <w:tab/>
        <w:t>NAYES:  NONE</w:t>
      </w:r>
    </w:p>
    <w:p w14:paraId="4CB58955" w14:textId="77777777" w:rsidR="003D756C" w:rsidRDefault="003D756C">
      <w:pPr>
        <w:ind w:left="0" w:hanging="2"/>
        <w:rPr>
          <w:sz w:val="21"/>
          <w:szCs w:val="21"/>
        </w:rPr>
      </w:pPr>
    </w:p>
    <w:p w14:paraId="6B625220" w14:textId="77777777" w:rsidR="003D756C" w:rsidRDefault="003D756C">
      <w:pPr>
        <w:ind w:left="0" w:hanging="2"/>
        <w:rPr>
          <w:sz w:val="21"/>
          <w:szCs w:val="21"/>
        </w:rPr>
      </w:pPr>
    </w:p>
    <w:p w14:paraId="35F58412" w14:textId="77777777" w:rsidR="003D756C" w:rsidRDefault="003D756C">
      <w:pPr>
        <w:ind w:left="0" w:hanging="2"/>
        <w:rPr>
          <w:sz w:val="21"/>
          <w:szCs w:val="21"/>
        </w:rPr>
      </w:pPr>
    </w:p>
    <w:p w14:paraId="26D8767D" w14:textId="4536FC07" w:rsidR="003D756C" w:rsidRDefault="00000000">
      <w:pPr>
        <w:ind w:left="0" w:hanging="2"/>
        <w:rPr>
          <w:sz w:val="21"/>
          <w:szCs w:val="21"/>
        </w:rPr>
      </w:pPr>
      <w:r>
        <w:rPr>
          <w:sz w:val="21"/>
          <w:szCs w:val="21"/>
        </w:rPr>
        <w:t>ON A MOTION BY BIRNEY AND SECONDED BY LOPER THE MEETING WAS ADJOURNED AT 7:</w:t>
      </w:r>
      <w:r w:rsidR="00632D20">
        <w:rPr>
          <w:sz w:val="21"/>
          <w:szCs w:val="21"/>
        </w:rPr>
        <w:t>39</w:t>
      </w:r>
      <w:r>
        <w:rPr>
          <w:sz w:val="21"/>
          <w:szCs w:val="21"/>
        </w:rPr>
        <w:t xml:space="preserve"> PM UNTIL August 14</w:t>
      </w:r>
      <w:r>
        <w:rPr>
          <w:sz w:val="21"/>
          <w:szCs w:val="21"/>
          <w:vertAlign w:val="superscript"/>
        </w:rPr>
        <w:t>TH</w:t>
      </w:r>
      <w:r>
        <w:rPr>
          <w:sz w:val="21"/>
          <w:szCs w:val="21"/>
        </w:rPr>
        <w:t>, 2024 at 7 P.M.</w:t>
      </w:r>
    </w:p>
    <w:p w14:paraId="6C021F69" w14:textId="77777777" w:rsidR="00632D20" w:rsidRPr="00632D20" w:rsidRDefault="00632D20" w:rsidP="00632D20">
      <w:pPr>
        <w:ind w:left="0" w:hanging="2"/>
        <w:rPr>
          <w:b/>
          <w:bCs/>
        </w:rPr>
      </w:pPr>
      <w:r w:rsidRPr="00632D20">
        <w:rPr>
          <w:b/>
          <w:bCs/>
        </w:rPr>
        <w:t>CARRIED:</w:t>
      </w:r>
      <w:r w:rsidRPr="00632D20">
        <w:rPr>
          <w:b/>
          <w:bCs/>
        </w:rPr>
        <w:tab/>
        <w:t>AYES:  BIRNEY; BROWN; BERNATAVITZ; LOPER; RICHTER</w:t>
      </w:r>
    </w:p>
    <w:p w14:paraId="287BE353" w14:textId="77777777" w:rsidR="00632D20" w:rsidRPr="00632D20" w:rsidRDefault="00632D20" w:rsidP="00632D20">
      <w:pPr>
        <w:ind w:left="0" w:hanging="2"/>
        <w:rPr>
          <w:b/>
          <w:bCs/>
        </w:rPr>
      </w:pPr>
      <w:r w:rsidRPr="00632D20">
        <w:rPr>
          <w:b/>
          <w:bCs/>
        </w:rPr>
        <w:tab/>
      </w:r>
      <w:r w:rsidRPr="00632D20">
        <w:rPr>
          <w:b/>
          <w:bCs/>
        </w:rPr>
        <w:tab/>
      </w:r>
      <w:r w:rsidRPr="00632D20">
        <w:rPr>
          <w:b/>
          <w:bCs/>
        </w:rPr>
        <w:tab/>
        <w:t>NAYES:  NONE</w:t>
      </w:r>
    </w:p>
    <w:p w14:paraId="5C6D182E" w14:textId="77777777" w:rsidR="003D756C" w:rsidRDefault="003D756C">
      <w:pPr>
        <w:ind w:left="0" w:hanging="2"/>
        <w:rPr>
          <w:sz w:val="21"/>
          <w:szCs w:val="21"/>
        </w:rPr>
      </w:pPr>
    </w:p>
    <w:p w14:paraId="60458B27" w14:textId="77777777" w:rsidR="003D756C" w:rsidRDefault="003D756C">
      <w:pPr>
        <w:ind w:left="0" w:hanging="2"/>
        <w:rPr>
          <w:sz w:val="21"/>
          <w:szCs w:val="21"/>
        </w:rPr>
      </w:pPr>
    </w:p>
    <w:p w14:paraId="66F84D54" w14:textId="77777777" w:rsidR="003D756C" w:rsidRDefault="00000000">
      <w:pPr>
        <w:ind w:left="0" w:hanging="2"/>
        <w:rPr>
          <w:sz w:val="21"/>
          <w:szCs w:val="21"/>
        </w:rPr>
      </w:pPr>
      <w:r>
        <w:rPr>
          <w:sz w:val="21"/>
          <w:szCs w:val="21"/>
        </w:rPr>
        <w:t>RESPECTFULLY SUBMITTED:</w:t>
      </w:r>
    </w:p>
    <w:p w14:paraId="1AA42D4A" w14:textId="77777777" w:rsidR="003D756C" w:rsidRDefault="00000000">
      <w:pPr>
        <w:ind w:left="0" w:hanging="2"/>
        <w:rPr>
          <w:sz w:val="21"/>
          <w:szCs w:val="21"/>
        </w:rPr>
      </w:pPr>
      <w:r>
        <w:rPr>
          <w:sz w:val="21"/>
          <w:szCs w:val="21"/>
        </w:rPr>
        <w:t>NATASHA CONKLIN</w:t>
      </w:r>
    </w:p>
    <w:p w14:paraId="276A20D0" w14:textId="77777777" w:rsidR="003D756C" w:rsidRDefault="00000000">
      <w:pPr>
        <w:ind w:left="0" w:hanging="2"/>
      </w:pPr>
      <w:r>
        <w:rPr>
          <w:sz w:val="21"/>
          <w:szCs w:val="21"/>
        </w:rPr>
        <w:t>CHEMUNG TOWN CLERK</w:t>
      </w:r>
    </w:p>
    <w:sectPr w:rsidR="003D756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4EF896" w14:textId="77777777" w:rsidR="003C6C92" w:rsidRDefault="003C6C92">
      <w:pPr>
        <w:spacing w:line="240" w:lineRule="auto"/>
        <w:ind w:left="0" w:hanging="2"/>
      </w:pPr>
      <w:r>
        <w:separator/>
      </w:r>
    </w:p>
  </w:endnote>
  <w:endnote w:type="continuationSeparator" w:id="0">
    <w:p w14:paraId="0C5B1A47" w14:textId="77777777" w:rsidR="003C6C92" w:rsidRDefault="003C6C92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">
    <w:altName w:val="Courier New"/>
    <w:panose1 w:val="02070409020205020404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9E4765" w14:textId="77777777" w:rsidR="00B60732" w:rsidRDefault="00B60732">
    <w:pPr>
      <w:pStyle w:val="Footer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E3A66D" w14:textId="77777777" w:rsidR="00B60732" w:rsidRDefault="00B60732">
    <w:pPr>
      <w:pStyle w:val="Footer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F54CDD" w14:textId="77777777" w:rsidR="00B60732" w:rsidRDefault="00B60732">
    <w:pPr>
      <w:pStyle w:val="Footer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00F391" w14:textId="77777777" w:rsidR="003C6C92" w:rsidRDefault="003C6C92">
      <w:pPr>
        <w:spacing w:line="240" w:lineRule="auto"/>
        <w:ind w:left="0" w:hanging="2"/>
      </w:pPr>
      <w:r>
        <w:separator/>
      </w:r>
    </w:p>
  </w:footnote>
  <w:footnote w:type="continuationSeparator" w:id="0">
    <w:p w14:paraId="78188E50" w14:textId="77777777" w:rsidR="003C6C92" w:rsidRDefault="003C6C92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C00359" w14:textId="77777777" w:rsidR="00B60732" w:rsidRDefault="00B60732">
    <w:pPr>
      <w:pStyle w:val="Header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8A4D5C" w14:textId="77777777" w:rsidR="003D756C" w:rsidRDefault="003D756C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ind w:left="0" w:hanging="2"/>
    </w:pPr>
  </w:p>
  <w:tbl>
    <w:tblPr>
      <w:tblStyle w:val="a"/>
      <w:tblW w:w="8640" w:type="dxa"/>
      <w:tblLayout w:type="fixed"/>
      <w:tblLook w:val="0000" w:firstRow="0" w:lastRow="0" w:firstColumn="0" w:lastColumn="0" w:noHBand="0" w:noVBand="0"/>
    </w:tblPr>
    <w:tblGrid>
      <w:gridCol w:w="2880"/>
      <w:gridCol w:w="2881"/>
      <w:gridCol w:w="2879"/>
    </w:tblGrid>
    <w:tr w:rsidR="003D756C" w14:paraId="26437E78" w14:textId="77777777">
      <w:trPr>
        <w:trHeight w:val="720"/>
      </w:trPr>
      <w:tc>
        <w:tcPr>
          <w:tcW w:w="2880" w:type="dxa"/>
        </w:tcPr>
        <w:p w14:paraId="58C6B6DC" w14:textId="02B65017" w:rsidR="003D756C" w:rsidRDefault="00B6073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spacing w:line="240" w:lineRule="auto"/>
            <w:ind w:left="0" w:hanging="2"/>
            <w:rPr>
              <w:color w:val="000000"/>
            </w:rPr>
          </w:pPr>
          <w:r>
            <w:t xml:space="preserve">August </w:t>
          </w:r>
          <w:r w:rsidR="00000000">
            <w:rPr>
              <w:color w:val="000000"/>
            </w:rPr>
            <w:t>1</w:t>
          </w:r>
          <w:r>
            <w:rPr>
              <w:color w:val="000000"/>
            </w:rPr>
            <w:t>4</w:t>
          </w:r>
          <w:r w:rsidR="00000000">
            <w:rPr>
              <w:color w:val="000000"/>
              <w:vertAlign w:val="superscript"/>
            </w:rPr>
            <w:t xml:space="preserve">th, </w:t>
          </w:r>
          <w:r w:rsidR="00000000">
            <w:rPr>
              <w:color w:val="000000"/>
            </w:rPr>
            <w:t>2024</w:t>
          </w:r>
        </w:p>
        <w:p w14:paraId="5A61FA1A" w14:textId="77777777" w:rsidR="003D756C" w:rsidRDefault="003D756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spacing w:line="240" w:lineRule="auto"/>
            <w:ind w:left="0" w:hanging="2"/>
            <w:rPr>
              <w:color w:val="000000"/>
            </w:rPr>
          </w:pPr>
        </w:p>
      </w:tc>
      <w:tc>
        <w:tcPr>
          <w:tcW w:w="2881" w:type="dxa"/>
        </w:tcPr>
        <w:p w14:paraId="7BC48BA9" w14:textId="77777777" w:rsidR="003D756C" w:rsidRDefault="003D756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spacing w:line="240" w:lineRule="auto"/>
            <w:ind w:left="0" w:hanging="2"/>
            <w:jc w:val="center"/>
            <w:rPr>
              <w:color w:val="000000"/>
            </w:rPr>
          </w:pPr>
        </w:p>
      </w:tc>
      <w:tc>
        <w:tcPr>
          <w:tcW w:w="2879" w:type="dxa"/>
        </w:tcPr>
        <w:p w14:paraId="3E2ED8E4" w14:textId="77777777" w:rsidR="003D756C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spacing w:line="240" w:lineRule="auto"/>
            <w:ind w:left="0" w:hanging="2"/>
            <w:jc w:val="right"/>
            <w:rPr>
              <w:color w:val="000000"/>
            </w:rPr>
          </w:pPr>
          <w:r>
            <w:rPr>
              <w:color w:val="000000"/>
            </w:rPr>
            <w:fldChar w:fldCharType="begin"/>
          </w:r>
          <w:r>
            <w:rPr>
              <w:color w:val="000000"/>
            </w:rPr>
            <w:instrText>PAGE</w:instrText>
          </w:r>
          <w:r>
            <w:rPr>
              <w:color w:val="000000"/>
            </w:rPr>
            <w:fldChar w:fldCharType="separate"/>
          </w:r>
          <w:r w:rsidR="00E5228C">
            <w:rPr>
              <w:noProof/>
              <w:color w:val="000000"/>
            </w:rPr>
            <w:t>1</w:t>
          </w:r>
          <w:r>
            <w:rPr>
              <w:color w:val="000000"/>
            </w:rPr>
            <w:fldChar w:fldCharType="end"/>
          </w:r>
        </w:p>
      </w:tc>
    </w:tr>
  </w:tbl>
  <w:p w14:paraId="06577AB1" w14:textId="77777777" w:rsidR="003D756C" w:rsidRDefault="003D756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left="0" w:hanging="2"/>
      <w:rPr>
        <w:color w:val="000000"/>
      </w:rPr>
    </w:pPr>
  </w:p>
  <w:p w14:paraId="650A9B82" w14:textId="77777777" w:rsidR="003D756C" w:rsidRDefault="003D756C">
    <w:pPr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E2A212" w14:textId="77777777" w:rsidR="00B60732" w:rsidRDefault="00B60732">
    <w:pPr>
      <w:pStyle w:val="Header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8D3112"/>
    <w:multiLevelType w:val="multilevel"/>
    <w:tmpl w:val="5DBE9A9A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39441ACD"/>
    <w:multiLevelType w:val="multilevel"/>
    <w:tmpl w:val="B2D8973C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 w15:restartNumberingAfterBreak="0">
    <w:nsid w:val="3D42469D"/>
    <w:multiLevelType w:val="multilevel"/>
    <w:tmpl w:val="4DA4F632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 w15:restartNumberingAfterBreak="0">
    <w:nsid w:val="46E0375E"/>
    <w:multiLevelType w:val="multilevel"/>
    <w:tmpl w:val="A08A44BA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 w16cid:durableId="563416928">
    <w:abstractNumId w:val="2"/>
  </w:num>
  <w:num w:numId="2" w16cid:durableId="660427429">
    <w:abstractNumId w:val="3"/>
  </w:num>
  <w:num w:numId="3" w16cid:durableId="190338154">
    <w:abstractNumId w:val="1"/>
  </w:num>
  <w:num w:numId="4" w16cid:durableId="3294066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756C"/>
    <w:rsid w:val="00132B82"/>
    <w:rsid w:val="00270C70"/>
    <w:rsid w:val="003C6C92"/>
    <w:rsid w:val="003D756C"/>
    <w:rsid w:val="00632D20"/>
    <w:rsid w:val="00890EAF"/>
    <w:rsid w:val="00B60732"/>
    <w:rsid w:val="00B6192B"/>
    <w:rsid w:val="00E35804"/>
    <w:rsid w:val="00E5228C"/>
    <w:rsid w:val="00EC3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7E28A7"/>
  <w15:docId w15:val="{D0A99E47-E411-493C-AE8C-682C38842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zh-CN"/>
    </w:rPr>
  </w:style>
  <w:style w:type="paragraph" w:styleId="Heading1">
    <w:name w:val="heading 1"/>
    <w:basedOn w:val="Normal"/>
    <w:uiPriority w:val="9"/>
    <w:qFormat/>
    <w:pPr>
      <w:widowControl w:val="0"/>
      <w:autoSpaceDE w:val="0"/>
      <w:autoSpaceDN w:val="0"/>
      <w:ind w:left="115"/>
    </w:pPr>
    <w:rPr>
      <w:b/>
      <w:bCs/>
      <w:u w:val="single" w:color="00000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qFormat/>
    <w:pPr>
      <w:tabs>
        <w:tab w:val="center" w:pos="4680"/>
        <w:tab w:val="right" w:pos="9360"/>
      </w:tabs>
    </w:pPr>
  </w:style>
  <w:style w:type="character" w:customStyle="1" w:styleId="HeaderChar">
    <w:name w:val="Header Char"/>
    <w:rPr>
      <w:w w:val="100"/>
      <w:position w:val="-1"/>
      <w:sz w:val="24"/>
      <w:szCs w:val="24"/>
      <w:effect w:val="none"/>
      <w:vertAlign w:val="baseline"/>
      <w:cs w:val="0"/>
      <w:em w:val="none"/>
      <w:lang w:eastAsia="zh-CN"/>
    </w:rPr>
  </w:style>
  <w:style w:type="paragraph" w:styleId="Footer">
    <w:name w:val="footer"/>
    <w:basedOn w:val="Normal"/>
    <w:qFormat/>
    <w:pPr>
      <w:tabs>
        <w:tab w:val="center" w:pos="4680"/>
        <w:tab w:val="right" w:pos="9360"/>
      </w:tabs>
    </w:pPr>
  </w:style>
  <w:style w:type="character" w:customStyle="1" w:styleId="FooterChar">
    <w:name w:val="Footer Char"/>
    <w:rPr>
      <w:w w:val="100"/>
      <w:position w:val="-1"/>
      <w:sz w:val="24"/>
      <w:szCs w:val="24"/>
      <w:effect w:val="none"/>
      <w:vertAlign w:val="baseline"/>
      <w:cs w:val="0"/>
      <w:em w:val="none"/>
      <w:lang w:eastAsia="zh-CN"/>
    </w:rPr>
  </w:style>
  <w:style w:type="character" w:customStyle="1" w:styleId="Heading1Char">
    <w:name w:val="Heading 1 Char"/>
    <w:rPr>
      <w:b/>
      <w:bCs/>
      <w:w w:val="100"/>
      <w:position w:val="-1"/>
      <w:sz w:val="24"/>
      <w:szCs w:val="24"/>
      <w:u w:val="single" w:color="000000"/>
      <w:effect w:val="none"/>
      <w:vertAlign w:val="baseline"/>
      <w:cs w:val="0"/>
      <w:em w:val="none"/>
    </w:rPr>
  </w:style>
  <w:style w:type="paragraph" w:styleId="BodyText">
    <w:name w:val="Body Text"/>
    <w:basedOn w:val="Normal"/>
    <w:pPr>
      <w:widowControl w:val="0"/>
      <w:autoSpaceDE w:val="0"/>
      <w:autoSpaceDN w:val="0"/>
      <w:ind w:left="115"/>
    </w:pPr>
  </w:style>
  <w:style w:type="character" w:customStyle="1" w:styleId="BodyTextChar">
    <w:name w:val="Body Text Char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ListParagraph">
    <w:name w:val="List Paragraph"/>
    <w:basedOn w:val="Normal"/>
    <w:pPr>
      <w:widowControl w:val="0"/>
      <w:autoSpaceDE w:val="0"/>
      <w:autoSpaceDN w:val="0"/>
      <w:ind w:left="115" w:firstLine="720"/>
      <w:jc w:val="both"/>
    </w:pPr>
    <w:rPr>
      <w:sz w:val="22"/>
      <w:szCs w:val="22"/>
    </w:rPr>
  </w:style>
  <w:style w:type="paragraph" w:customStyle="1" w:styleId="TableParagraph">
    <w:name w:val="Table Paragraph"/>
    <w:basedOn w:val="Normal"/>
    <w:pPr>
      <w:widowControl w:val="0"/>
      <w:autoSpaceDE w:val="0"/>
      <w:autoSpaceDN w:val="0"/>
    </w:pPr>
    <w:rPr>
      <w:sz w:val="22"/>
      <w:szCs w:val="22"/>
    </w:rPr>
  </w:style>
  <w:style w:type="paragraph" w:customStyle="1" w:styleId="Default">
    <w:name w:val="Default"/>
    <w:basedOn w:val="Normal"/>
    <w:pPr>
      <w:autoSpaceDE w:val="0"/>
      <w:autoSpaceDN w:val="0"/>
    </w:pPr>
    <w:rPr>
      <w:rFonts w:ascii="Arial" w:eastAsia="Calibri" w:hAnsi="Arial" w:cs="Arial"/>
      <w:color w:val="00000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zDgxAZBgTaFAiihKUxvUmf+9gXg==">CgMxLjAyCGguZ2pkZ3hzOAByITFkZTZFUXFGZTMwNEVKbkRhNWU0NE9id0tUa09heVFrUw==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2</Pages>
  <Words>350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Natasha Conklin</cp:lastModifiedBy>
  <cp:revision>5</cp:revision>
  <dcterms:created xsi:type="dcterms:W3CDTF">2024-09-04T13:41:00Z</dcterms:created>
  <dcterms:modified xsi:type="dcterms:W3CDTF">2024-09-04T15:26:00Z</dcterms:modified>
</cp:coreProperties>
</file>